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499B0" w14:textId="14910DAE" w:rsidR="009F65DB" w:rsidRPr="00FD0A3B" w:rsidRDefault="009F65DB" w:rsidP="009F65DB">
      <w:pPr>
        <w:jc w:val="both"/>
        <w:rPr>
          <w:rFonts w:ascii="Cambria" w:hAnsi="Cambria" w:cs="Arial"/>
          <w:sz w:val="24"/>
          <w:szCs w:val="24"/>
        </w:rPr>
      </w:pPr>
      <w:r w:rsidRPr="00C263AD">
        <w:rPr>
          <w:rFonts w:ascii="Cambria" w:hAnsi="Cambria"/>
          <w:b/>
          <w:sz w:val="24"/>
          <w:szCs w:val="24"/>
        </w:rPr>
        <w:t xml:space="preserve">H.T.P. </w:t>
      </w:r>
      <w:r w:rsidR="00C263AD" w:rsidRPr="00C263AD">
        <w:rPr>
          <w:rFonts w:ascii="Cambria" w:hAnsi="Cambria"/>
          <w:b/>
          <w:sz w:val="24"/>
          <w:szCs w:val="24"/>
        </w:rPr>
        <w:t>„</w:t>
      </w:r>
      <w:r w:rsidRPr="00C263AD">
        <w:rPr>
          <w:rFonts w:ascii="Cambria" w:hAnsi="Cambria"/>
          <w:b/>
          <w:sz w:val="24"/>
          <w:szCs w:val="24"/>
        </w:rPr>
        <w:t>VELIKA PLAŽA“</w:t>
      </w:r>
      <w:r w:rsidR="003C16B4" w:rsidRPr="00C263AD">
        <w:rPr>
          <w:rFonts w:ascii="Cambria" w:hAnsi="Cambria"/>
          <w:b/>
          <w:sz w:val="24"/>
          <w:szCs w:val="24"/>
        </w:rPr>
        <w:t xml:space="preserve"> A.D. </w:t>
      </w:r>
      <w:r w:rsidR="00D73E56">
        <w:rPr>
          <w:rFonts w:ascii="Cambria" w:hAnsi="Cambria"/>
          <w:b/>
          <w:sz w:val="24"/>
          <w:szCs w:val="24"/>
        </w:rPr>
        <w:t>–</w:t>
      </w:r>
      <w:r w:rsidR="00C263AD">
        <w:rPr>
          <w:rFonts w:ascii="Cambria" w:hAnsi="Cambria"/>
          <w:b/>
          <w:sz w:val="24"/>
          <w:szCs w:val="24"/>
        </w:rPr>
        <w:t xml:space="preserve"> </w:t>
      </w:r>
      <w:r w:rsidRPr="00C263AD">
        <w:rPr>
          <w:rFonts w:ascii="Cambria" w:hAnsi="Cambria"/>
          <w:b/>
          <w:sz w:val="24"/>
          <w:szCs w:val="24"/>
        </w:rPr>
        <w:t>ULCINJ</w:t>
      </w:r>
      <w:r w:rsidR="00D73E56">
        <w:rPr>
          <w:rFonts w:ascii="Cambria" w:hAnsi="Cambria"/>
          <w:sz w:val="24"/>
          <w:szCs w:val="24"/>
        </w:rPr>
        <w:t xml:space="preserve">, sa </w:t>
      </w:r>
      <w:r w:rsidR="00D73E56">
        <w:rPr>
          <w:rFonts w:ascii="Cambria" w:eastAsia="Times New Roman" w:hAnsi="Cambria" w:cs="Arial"/>
          <w:sz w:val="24"/>
          <w:szCs w:val="24"/>
        </w:rPr>
        <w:t>reg.br</w:t>
      </w:r>
      <w:r w:rsidR="00C263AD" w:rsidRPr="00C263AD">
        <w:rPr>
          <w:rFonts w:ascii="Cambria" w:eastAsia="Times New Roman" w:hAnsi="Cambria" w:cs="Arial"/>
          <w:sz w:val="24"/>
          <w:szCs w:val="24"/>
        </w:rPr>
        <w:t xml:space="preserve">. </w:t>
      </w:r>
      <w:r w:rsidR="00D73E56">
        <w:rPr>
          <w:rFonts w:ascii="Cambria" w:eastAsia="Times New Roman" w:hAnsi="Cambria" w:cs="Arial"/>
          <w:sz w:val="24"/>
          <w:szCs w:val="24"/>
        </w:rPr>
        <w:t>kod</w:t>
      </w:r>
      <w:r w:rsidR="00C263AD" w:rsidRPr="00C263AD">
        <w:rPr>
          <w:rFonts w:ascii="Cambria" w:eastAsia="Times New Roman" w:hAnsi="Cambria" w:cs="Arial"/>
          <w:sz w:val="24"/>
          <w:szCs w:val="24"/>
        </w:rPr>
        <w:t xml:space="preserve"> CRPS-a</w:t>
      </w:r>
      <w:r w:rsidRPr="00C263AD">
        <w:rPr>
          <w:rFonts w:ascii="Cambria" w:eastAsia="Times New Roman" w:hAnsi="Cambria" w:cs="Arial"/>
          <w:sz w:val="24"/>
          <w:szCs w:val="24"/>
        </w:rPr>
        <w:t xml:space="preserve">: </w:t>
      </w:r>
      <w:r w:rsidRPr="00C263AD">
        <w:rPr>
          <w:rFonts w:ascii="Cambria" w:hAnsi="Cambria" w:cs="Segoe UI"/>
          <w:sz w:val="24"/>
          <w:szCs w:val="24"/>
          <w:shd w:val="clear" w:color="auto" w:fill="FFFFFF"/>
        </w:rPr>
        <w:t>40003420</w:t>
      </w:r>
      <w:r w:rsidRPr="00C263AD">
        <w:rPr>
          <w:rFonts w:ascii="Cambria" w:eastAsia="Times New Roman" w:hAnsi="Cambria" w:cs="Arial"/>
          <w:sz w:val="24"/>
          <w:szCs w:val="24"/>
        </w:rPr>
        <w:t>, PIB</w:t>
      </w:r>
      <w:r w:rsidR="00D73E56">
        <w:rPr>
          <w:rFonts w:ascii="Cambria" w:eastAsia="Times New Roman" w:hAnsi="Cambria" w:cs="Arial"/>
          <w:sz w:val="24"/>
          <w:szCs w:val="24"/>
        </w:rPr>
        <w:t>-om</w:t>
      </w:r>
      <w:r w:rsidRPr="00C263AD">
        <w:rPr>
          <w:rFonts w:ascii="Cambria" w:eastAsia="Times New Roman" w:hAnsi="Cambria" w:cs="Arial"/>
          <w:sz w:val="24"/>
          <w:szCs w:val="24"/>
        </w:rPr>
        <w:t xml:space="preserve">: </w:t>
      </w:r>
      <w:r w:rsidRPr="00C263AD">
        <w:rPr>
          <w:rFonts w:ascii="Cambria" w:hAnsi="Cambria" w:cs="Segoe UI"/>
          <w:sz w:val="24"/>
          <w:szCs w:val="24"/>
          <w:shd w:val="clear" w:color="auto" w:fill="FFFFFF"/>
        </w:rPr>
        <w:t>02018357</w:t>
      </w:r>
      <w:r w:rsidRPr="00941D55">
        <w:rPr>
          <w:rFonts w:ascii="Cambria" w:hAnsi="Cambria" w:cs="Arial"/>
          <w:sz w:val="24"/>
          <w:szCs w:val="24"/>
        </w:rPr>
        <w:t>,</w:t>
      </w:r>
      <w:r w:rsidRPr="00941D55">
        <w:rPr>
          <w:rFonts w:ascii="Cambria" w:hAnsi="Cambria" w:cs="Arial"/>
          <w:sz w:val="24"/>
          <w:szCs w:val="24"/>
          <w:lang w:val="hr-HR"/>
        </w:rPr>
        <w:t xml:space="preserve"> </w:t>
      </w:r>
      <w:r w:rsidRPr="00941D55">
        <w:rPr>
          <w:rFonts w:ascii="Cambria" w:eastAsia="Times New Roman" w:hAnsi="Cambria" w:cs="Arial"/>
          <w:sz w:val="24"/>
          <w:szCs w:val="24"/>
          <w:lang w:val="hr-HR"/>
        </w:rPr>
        <w:t xml:space="preserve">na </w:t>
      </w:r>
      <w:r w:rsidRPr="00941D55">
        <w:rPr>
          <w:rFonts w:ascii="Cambria" w:hAnsi="Cambria" w:cs="Arial"/>
          <w:bCs/>
          <w:sz w:val="24"/>
          <w:szCs w:val="24"/>
          <w:lang w:val="hr-HR"/>
        </w:rPr>
        <w:t>redovnoj sjednici Skupštine akcionara</w:t>
      </w:r>
      <w:r w:rsidRPr="00941D55">
        <w:rPr>
          <w:rFonts w:ascii="Cambria" w:eastAsia="Times New Roman" w:hAnsi="Cambria" w:cs="Arial"/>
          <w:bCs/>
          <w:sz w:val="24"/>
          <w:szCs w:val="24"/>
          <w:lang w:val="hr-HR"/>
        </w:rPr>
        <w:t xml:space="preserve"> </w:t>
      </w:r>
      <w:r w:rsidRPr="00941D55">
        <w:rPr>
          <w:rFonts w:ascii="Cambria" w:hAnsi="Cambria" w:cs="Arial"/>
          <w:bCs/>
          <w:sz w:val="24"/>
          <w:szCs w:val="24"/>
          <w:lang w:val="hr-HR"/>
        </w:rPr>
        <w:t>Društva</w:t>
      </w:r>
      <w:r w:rsidRPr="00941D55">
        <w:rPr>
          <w:rFonts w:ascii="Cambria" w:eastAsia="Times New Roman" w:hAnsi="Cambria" w:cs="Arial"/>
          <w:sz w:val="24"/>
          <w:szCs w:val="24"/>
          <w:lang w:val="hr-HR"/>
        </w:rPr>
        <w:t xml:space="preserve">, sazvanoj za </w:t>
      </w:r>
      <w:r w:rsidR="00CC499F">
        <w:rPr>
          <w:rFonts w:ascii="Cambria" w:eastAsia="Times New Roman" w:hAnsi="Cambria" w:cs="Arial"/>
          <w:sz w:val="24"/>
          <w:szCs w:val="24"/>
          <w:lang w:val="hr-HR"/>
        </w:rPr>
        <w:t>11.06.2026</w:t>
      </w:r>
      <w:r w:rsidRPr="00941D55">
        <w:rPr>
          <w:rFonts w:ascii="Cambria" w:eastAsia="Times New Roman" w:hAnsi="Cambria" w:cs="Arial"/>
          <w:sz w:val="24"/>
          <w:szCs w:val="24"/>
        </w:rPr>
        <w:t>. godine, u</w:t>
      </w:r>
      <w:r w:rsidR="009B5DDA" w:rsidRPr="00941D55">
        <w:rPr>
          <w:rFonts w:ascii="Cambria" w:eastAsia="Times New Roman" w:hAnsi="Cambria" w:cs="Arial"/>
          <w:sz w:val="24"/>
          <w:szCs w:val="24"/>
        </w:rPr>
        <w:t xml:space="preserve"> prostorijama H</w:t>
      </w:r>
      <w:r w:rsidR="003C16B4">
        <w:rPr>
          <w:rFonts w:ascii="Cambria" w:eastAsia="Times New Roman" w:hAnsi="Cambria" w:cs="Arial"/>
          <w:sz w:val="24"/>
          <w:szCs w:val="24"/>
        </w:rPr>
        <w:t>.</w:t>
      </w:r>
      <w:r w:rsidR="009B5DDA" w:rsidRPr="00941D55">
        <w:rPr>
          <w:rFonts w:ascii="Cambria" w:eastAsia="Times New Roman" w:hAnsi="Cambria" w:cs="Arial"/>
          <w:sz w:val="24"/>
          <w:szCs w:val="24"/>
        </w:rPr>
        <w:t>T</w:t>
      </w:r>
      <w:r w:rsidR="003C16B4">
        <w:rPr>
          <w:rFonts w:ascii="Cambria" w:eastAsia="Times New Roman" w:hAnsi="Cambria" w:cs="Arial"/>
          <w:sz w:val="24"/>
          <w:szCs w:val="24"/>
        </w:rPr>
        <w:t>.</w:t>
      </w:r>
      <w:r w:rsidR="009B5DDA" w:rsidRPr="00941D55">
        <w:rPr>
          <w:rFonts w:ascii="Cambria" w:eastAsia="Times New Roman" w:hAnsi="Cambria" w:cs="Arial"/>
          <w:sz w:val="24"/>
          <w:szCs w:val="24"/>
        </w:rPr>
        <w:t xml:space="preserve">P </w:t>
      </w:r>
      <w:r w:rsidR="003C16B4">
        <w:rPr>
          <w:rFonts w:ascii="Cambria" w:eastAsia="Times New Roman" w:hAnsi="Cambria" w:cs="Arial"/>
          <w:sz w:val="24"/>
          <w:szCs w:val="24"/>
        </w:rPr>
        <w:t>„</w:t>
      </w:r>
      <w:r w:rsidR="009B5DDA" w:rsidRPr="00941D55">
        <w:rPr>
          <w:rFonts w:ascii="Cambria" w:eastAsia="Times New Roman" w:hAnsi="Cambria" w:cs="Arial"/>
          <w:sz w:val="24"/>
          <w:szCs w:val="24"/>
        </w:rPr>
        <w:t xml:space="preserve">Velika </w:t>
      </w:r>
      <w:r w:rsidR="003C16B4">
        <w:rPr>
          <w:rFonts w:ascii="Cambria" w:eastAsia="Times New Roman" w:hAnsi="Cambria" w:cs="Arial"/>
          <w:sz w:val="24"/>
          <w:szCs w:val="24"/>
        </w:rPr>
        <w:t>p</w:t>
      </w:r>
      <w:r w:rsidR="009B5DDA" w:rsidRPr="00941D55">
        <w:rPr>
          <w:rFonts w:ascii="Cambria" w:eastAsia="Times New Roman" w:hAnsi="Cambria" w:cs="Arial"/>
          <w:sz w:val="24"/>
          <w:szCs w:val="24"/>
        </w:rPr>
        <w:t>laža</w:t>
      </w:r>
      <w:r w:rsidR="003C16B4">
        <w:rPr>
          <w:rFonts w:ascii="Cambria" w:eastAsia="Times New Roman" w:hAnsi="Cambria" w:cs="Arial"/>
          <w:sz w:val="24"/>
          <w:szCs w:val="24"/>
        </w:rPr>
        <w:t>“</w:t>
      </w:r>
      <w:r w:rsidR="009B5DDA" w:rsidRPr="00941D55">
        <w:rPr>
          <w:rFonts w:ascii="Cambria" w:eastAsia="Times New Roman" w:hAnsi="Cambria" w:cs="Arial"/>
          <w:sz w:val="24"/>
          <w:szCs w:val="24"/>
        </w:rPr>
        <w:t xml:space="preserve"> u U</w:t>
      </w:r>
      <w:r w:rsidRPr="00941D55">
        <w:rPr>
          <w:rFonts w:ascii="Cambria" w:eastAsia="Times New Roman" w:hAnsi="Cambria" w:cs="Arial"/>
          <w:sz w:val="24"/>
          <w:szCs w:val="24"/>
        </w:rPr>
        <w:t>lcinj</w:t>
      </w:r>
      <w:r w:rsidR="009B5DDA" w:rsidRPr="00941D55">
        <w:rPr>
          <w:rFonts w:ascii="Cambria" w:eastAsia="Times New Roman" w:hAnsi="Cambria" w:cs="Arial"/>
          <w:sz w:val="24"/>
          <w:szCs w:val="24"/>
        </w:rPr>
        <w:t>u</w:t>
      </w:r>
      <w:r w:rsidRPr="00941D55">
        <w:rPr>
          <w:rFonts w:ascii="Cambria" w:eastAsia="Times New Roman" w:hAnsi="Cambria" w:cs="Arial"/>
          <w:sz w:val="24"/>
          <w:szCs w:val="24"/>
        </w:rPr>
        <w:t xml:space="preserve">, sa početkom u </w:t>
      </w:r>
      <w:r w:rsidR="00CC499F">
        <w:rPr>
          <w:rFonts w:ascii="Cambria" w:eastAsia="Times New Roman" w:hAnsi="Cambria" w:cs="Arial"/>
          <w:sz w:val="24"/>
          <w:szCs w:val="24"/>
        </w:rPr>
        <w:t>11</w:t>
      </w:r>
      <w:r w:rsidRPr="00FD0A3B">
        <w:rPr>
          <w:rFonts w:ascii="Cambria" w:eastAsia="Times New Roman" w:hAnsi="Cambria" w:cs="Arial"/>
          <w:sz w:val="24"/>
          <w:szCs w:val="24"/>
        </w:rPr>
        <w:t>:</w:t>
      </w:r>
      <w:r w:rsidR="00FD0A3B" w:rsidRPr="00FD0A3B">
        <w:rPr>
          <w:rFonts w:ascii="Cambria" w:eastAsia="Times New Roman" w:hAnsi="Cambria" w:cs="Arial"/>
          <w:sz w:val="24"/>
          <w:szCs w:val="24"/>
        </w:rPr>
        <w:t>3</w:t>
      </w:r>
      <w:r w:rsidRPr="00FD0A3B">
        <w:rPr>
          <w:rFonts w:ascii="Cambria" w:eastAsia="Times New Roman" w:hAnsi="Cambria" w:cs="Arial"/>
          <w:sz w:val="24"/>
          <w:szCs w:val="24"/>
        </w:rPr>
        <w:t>0</w:t>
      </w:r>
      <w:r w:rsidR="00D73E56" w:rsidRPr="00FD0A3B">
        <w:rPr>
          <w:rFonts w:ascii="Cambria" w:eastAsia="Times New Roman" w:hAnsi="Cambria" w:cs="Arial"/>
          <w:sz w:val="24"/>
          <w:szCs w:val="24"/>
        </w:rPr>
        <w:t>h</w:t>
      </w:r>
      <w:r w:rsidRPr="00FD0A3B">
        <w:rPr>
          <w:rFonts w:ascii="Cambria" w:hAnsi="Cambria" w:cs="Arial"/>
          <w:sz w:val="24"/>
          <w:szCs w:val="24"/>
        </w:rPr>
        <w:t xml:space="preserve">, utvrđuje </w:t>
      </w:r>
    </w:p>
    <w:p w14:paraId="3DF8BB12" w14:textId="77777777" w:rsidR="009F65DB" w:rsidRPr="00941D55" w:rsidRDefault="009F65DB" w:rsidP="009F65DB">
      <w:pPr>
        <w:jc w:val="center"/>
        <w:rPr>
          <w:rFonts w:ascii="Cambria" w:hAnsi="Cambria" w:cs="Arial"/>
          <w:sz w:val="24"/>
          <w:szCs w:val="24"/>
        </w:rPr>
      </w:pPr>
    </w:p>
    <w:p w14:paraId="0A2D7BFB" w14:textId="10B4F8F5" w:rsidR="009F65DB" w:rsidRPr="00ED2276" w:rsidRDefault="009F65DB" w:rsidP="009F65DB">
      <w:pPr>
        <w:jc w:val="center"/>
        <w:rPr>
          <w:rFonts w:ascii="Cambria" w:hAnsi="Cambria" w:cs="Arial"/>
          <w:b/>
          <w:sz w:val="28"/>
          <w:szCs w:val="24"/>
        </w:rPr>
      </w:pPr>
      <w:r w:rsidRPr="00ED2276">
        <w:rPr>
          <w:rFonts w:ascii="Cambria" w:hAnsi="Cambria" w:cs="Arial"/>
          <w:b/>
          <w:sz w:val="28"/>
          <w:szCs w:val="24"/>
        </w:rPr>
        <w:t>GLASAČKI LISTIĆ</w:t>
      </w:r>
      <w:r w:rsidR="00D73E56">
        <w:rPr>
          <w:rFonts w:ascii="Cambria" w:hAnsi="Cambria" w:cs="Arial"/>
          <w:b/>
          <w:sz w:val="28"/>
          <w:szCs w:val="24"/>
        </w:rPr>
        <w:br/>
      </w:r>
    </w:p>
    <w:p w14:paraId="0DFA08E1" w14:textId="77777777" w:rsidR="009F65DB" w:rsidRPr="00941D55" w:rsidRDefault="009F65DB" w:rsidP="009F65DB">
      <w:pPr>
        <w:pBdr>
          <w:bottom w:val="single" w:sz="12" w:space="1" w:color="auto"/>
        </w:pBdr>
        <w:rPr>
          <w:rFonts w:ascii="Cambria" w:hAnsi="Cambria" w:cs="Arial"/>
          <w:sz w:val="24"/>
          <w:szCs w:val="24"/>
        </w:rPr>
      </w:pPr>
    </w:p>
    <w:p w14:paraId="4C335829" w14:textId="1CA95649" w:rsidR="009F65DB" w:rsidRPr="00941D55" w:rsidRDefault="009F65DB" w:rsidP="009F65DB">
      <w:pPr>
        <w:jc w:val="center"/>
        <w:rPr>
          <w:rFonts w:ascii="Cambria" w:hAnsi="Cambria" w:cs="Arial"/>
          <w:sz w:val="24"/>
          <w:szCs w:val="24"/>
        </w:rPr>
      </w:pPr>
      <w:r w:rsidRPr="00941D55">
        <w:rPr>
          <w:rFonts w:ascii="Cambria" w:hAnsi="Cambria" w:cs="Arial"/>
          <w:sz w:val="24"/>
          <w:szCs w:val="24"/>
        </w:rPr>
        <w:t>(naziv</w:t>
      </w:r>
      <w:r w:rsidR="00CC499F">
        <w:rPr>
          <w:rFonts w:ascii="Cambria" w:hAnsi="Cambria" w:cs="Arial"/>
          <w:sz w:val="24"/>
          <w:szCs w:val="24"/>
        </w:rPr>
        <w:t xml:space="preserve"> / ime i prezima</w:t>
      </w:r>
      <w:r w:rsidRPr="00941D55">
        <w:rPr>
          <w:rFonts w:ascii="Cambria" w:hAnsi="Cambria" w:cs="Arial"/>
          <w:sz w:val="24"/>
          <w:szCs w:val="24"/>
        </w:rPr>
        <w:t xml:space="preserve"> akcionara)</w:t>
      </w:r>
      <w:r w:rsidR="00C263AD">
        <w:rPr>
          <w:rFonts w:ascii="Cambria" w:hAnsi="Cambria" w:cs="Arial"/>
          <w:sz w:val="24"/>
          <w:szCs w:val="24"/>
        </w:rPr>
        <w:br/>
      </w:r>
    </w:p>
    <w:p w14:paraId="25C0CAD8" w14:textId="7DC12B46" w:rsidR="009F65DB" w:rsidRPr="00941D55" w:rsidRDefault="009F65DB" w:rsidP="00C263AD">
      <w:pPr>
        <w:jc w:val="center"/>
        <w:rPr>
          <w:rFonts w:ascii="Cambria" w:hAnsi="Cambria" w:cs="Arial"/>
          <w:sz w:val="24"/>
          <w:szCs w:val="24"/>
        </w:rPr>
      </w:pPr>
      <w:r w:rsidRPr="00941D55">
        <w:rPr>
          <w:rFonts w:ascii="Cambria" w:hAnsi="Cambria" w:cs="Arial"/>
          <w:sz w:val="24"/>
          <w:szCs w:val="24"/>
        </w:rPr>
        <w:t>_______________________</w:t>
      </w:r>
      <w:r w:rsidR="00C263AD">
        <w:rPr>
          <w:rFonts w:ascii="Cambria" w:hAnsi="Cambria" w:cs="Arial"/>
          <w:sz w:val="24"/>
          <w:szCs w:val="24"/>
        </w:rPr>
        <w:t>____________</w:t>
      </w:r>
      <w:r w:rsidRPr="00941D55">
        <w:rPr>
          <w:rFonts w:ascii="Cambria" w:hAnsi="Cambria" w:cs="Arial"/>
          <w:sz w:val="24"/>
          <w:szCs w:val="24"/>
        </w:rPr>
        <w:t>___</w:t>
      </w:r>
      <w:r w:rsidR="00C263AD">
        <w:rPr>
          <w:rFonts w:ascii="Cambria" w:hAnsi="Cambria" w:cs="Arial"/>
          <w:sz w:val="24"/>
          <w:szCs w:val="24"/>
        </w:rPr>
        <w:br/>
      </w:r>
      <w:r w:rsidRPr="00941D55">
        <w:rPr>
          <w:rFonts w:ascii="Cambria" w:hAnsi="Cambria" w:cs="Arial"/>
          <w:sz w:val="24"/>
          <w:szCs w:val="24"/>
        </w:rPr>
        <w:t>(</w:t>
      </w:r>
      <w:r w:rsidR="00CC499F">
        <w:rPr>
          <w:rFonts w:ascii="Cambria" w:hAnsi="Cambria" w:cs="Arial"/>
          <w:sz w:val="24"/>
          <w:szCs w:val="24"/>
        </w:rPr>
        <w:t xml:space="preserve">ukupan </w:t>
      </w:r>
      <w:r w:rsidRPr="00941D55">
        <w:rPr>
          <w:rFonts w:ascii="Cambria" w:hAnsi="Cambria" w:cs="Arial"/>
          <w:sz w:val="24"/>
          <w:szCs w:val="24"/>
        </w:rPr>
        <w:t>broj akcija</w:t>
      </w:r>
      <w:r w:rsidR="00CC499F">
        <w:rPr>
          <w:rFonts w:ascii="Cambria" w:hAnsi="Cambria" w:cs="Arial"/>
          <w:sz w:val="24"/>
          <w:szCs w:val="24"/>
        </w:rPr>
        <w:t xml:space="preserve"> sa kojima akcionar glasa</w:t>
      </w:r>
      <w:r w:rsidRPr="00941D55">
        <w:rPr>
          <w:rFonts w:ascii="Cambria" w:hAnsi="Cambria" w:cs="Arial"/>
          <w:sz w:val="24"/>
          <w:szCs w:val="24"/>
        </w:rPr>
        <w:t>)</w:t>
      </w:r>
    </w:p>
    <w:p w14:paraId="7032810E" w14:textId="01EC3C9C" w:rsidR="009F65DB" w:rsidRPr="00EE2E6D" w:rsidRDefault="00ED2276" w:rsidP="009F65DB">
      <w:pPr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br/>
      </w:r>
      <w:r w:rsidR="009F65DB" w:rsidRPr="00EE2E6D">
        <w:rPr>
          <w:rFonts w:ascii="Cambria" w:hAnsi="Cambria" w:cs="Arial"/>
          <w:b/>
          <w:sz w:val="24"/>
          <w:szCs w:val="24"/>
        </w:rPr>
        <w:t>Dnevni red:</w:t>
      </w:r>
    </w:p>
    <w:p w14:paraId="368BF736" w14:textId="24259635" w:rsidR="003C16B4" w:rsidRPr="003C16B4" w:rsidRDefault="00765997" w:rsidP="003C16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mbria" w:eastAsiaTheme="minorEastAsia" w:hAnsi="Cambria" w:cs="Arial"/>
          <w:noProof/>
          <w:sz w:val="24"/>
          <w:szCs w:val="24"/>
          <w:lang w:val="en-US" w:eastAsia="sr-Latn-CS"/>
        </w:rPr>
      </w:pPr>
      <w:r w:rsidRPr="00765997">
        <w:rPr>
          <w:rFonts w:ascii="Cambria" w:hAnsi="Cambria" w:cs="Arial"/>
          <w:noProof/>
          <w:color w:val="000000" w:themeColor="text1"/>
          <w:sz w:val="24"/>
          <w:szCs w:val="24"/>
        </w:rPr>
        <w:t xml:space="preserve">Potvrđivanje spiska akcionara </w:t>
      </w:r>
      <w:r w:rsidRPr="00765997">
        <w:rPr>
          <w:rFonts w:ascii="Cambria" w:hAnsi="Cambria"/>
          <w:sz w:val="24"/>
          <w:szCs w:val="24"/>
        </w:rPr>
        <w:t xml:space="preserve">H.T.P. “ VELIKA PLAŽA” </w:t>
      </w:r>
      <w:r w:rsidRPr="00765997">
        <w:rPr>
          <w:rFonts w:ascii="Cambria" w:hAnsi="Cambria" w:cs="Arial"/>
          <w:sz w:val="24"/>
          <w:szCs w:val="24"/>
        </w:rPr>
        <w:t xml:space="preserve"> AD Ulcinj iz CKDD, imenovanje predsjedavajućeg skupštine i imenovanje prisutnog akcionara za potpisivanje zapisnika sa predmetne skupštine akcionara</w:t>
      </w:r>
      <w:r w:rsidRPr="00765997">
        <w:rPr>
          <w:rFonts w:asciiTheme="majorHAnsi" w:hAnsiTheme="majorHAnsi" w:cs="Arial"/>
          <w:sz w:val="24"/>
          <w:szCs w:val="24"/>
        </w:rPr>
        <w:t xml:space="preserve"> </w:t>
      </w:r>
      <w:r w:rsidR="003C16B4" w:rsidRPr="00765997">
        <w:rPr>
          <w:rFonts w:ascii="Cambria" w:eastAsiaTheme="minorEastAsia" w:hAnsi="Cambria" w:cs="Arial"/>
          <w:sz w:val="28"/>
          <w:szCs w:val="28"/>
          <w:lang w:val="sr-Latn-CS" w:eastAsia="sr-Latn-CS"/>
        </w:rPr>
        <w:t xml:space="preserve"> </w:t>
      </w:r>
      <w:r w:rsidR="003C16B4" w:rsidRPr="003C16B4">
        <w:rPr>
          <w:rFonts w:ascii="Cambria" w:eastAsiaTheme="minorEastAsia" w:hAnsi="Cambria" w:cs="Arial"/>
          <w:noProof/>
          <w:sz w:val="24"/>
          <w:szCs w:val="24"/>
          <w:lang w:val="sr-Latn-CS" w:eastAsia="sr-Latn-CS"/>
        </w:rPr>
        <w:t>;</w:t>
      </w:r>
    </w:p>
    <w:p w14:paraId="18D739AF" w14:textId="77777777" w:rsidR="003C16B4" w:rsidRPr="00941D55" w:rsidRDefault="003C16B4" w:rsidP="003C16B4">
      <w:pPr>
        <w:spacing w:after="0" w:line="240" w:lineRule="auto"/>
        <w:ind w:left="720"/>
        <w:jc w:val="both"/>
        <w:rPr>
          <w:rFonts w:ascii="Cambria" w:hAnsi="Cambria" w:cs="Arial"/>
          <w:noProof/>
          <w:sz w:val="24"/>
          <w:szCs w:val="24"/>
          <w:lang w:val="en-US"/>
        </w:rPr>
      </w:pPr>
    </w:p>
    <w:p w14:paraId="4ABBA2D3" w14:textId="7B0348E8" w:rsidR="00CC5614" w:rsidRPr="00941D55" w:rsidRDefault="003C16B4" w:rsidP="00CC5614">
      <w:pPr>
        <w:pStyle w:val="ListParagraph"/>
        <w:spacing w:after="0" w:line="240" w:lineRule="auto"/>
        <w:jc w:val="both"/>
        <w:rPr>
          <w:rFonts w:ascii="Cambria" w:eastAsia="Times New Roman" w:hAnsi="Cambria" w:cs="Arial"/>
          <w:b/>
          <w:noProof/>
          <w:sz w:val="24"/>
          <w:szCs w:val="24"/>
          <w:lang w:val="en-US"/>
        </w:rPr>
      </w:pPr>
      <w:r>
        <w:rPr>
          <w:rFonts w:ascii="Cambria" w:hAnsi="Cambria" w:cs="Arial"/>
          <w:b/>
          <w:noProof/>
          <w:sz w:val="24"/>
          <w:szCs w:val="24"/>
        </w:rPr>
        <w:t xml:space="preserve">za / </w:t>
      </w:r>
      <w:r w:rsidR="00CC5614" w:rsidRPr="00941D55">
        <w:rPr>
          <w:rFonts w:ascii="Cambria" w:hAnsi="Cambria" w:cs="Arial"/>
          <w:b/>
          <w:noProof/>
          <w:sz w:val="24"/>
          <w:szCs w:val="24"/>
        </w:rPr>
        <w:t>protiv</w:t>
      </w:r>
    </w:p>
    <w:p w14:paraId="1B6242AF" w14:textId="77777777" w:rsidR="009F65DB" w:rsidRPr="00941D55" w:rsidRDefault="009F65DB" w:rsidP="009F65DB">
      <w:pPr>
        <w:spacing w:after="0" w:line="240" w:lineRule="auto"/>
        <w:ind w:left="720"/>
        <w:jc w:val="both"/>
        <w:rPr>
          <w:rFonts w:ascii="Cambria" w:eastAsia="Times New Roman" w:hAnsi="Cambria" w:cs="Arial"/>
          <w:noProof/>
          <w:sz w:val="24"/>
          <w:szCs w:val="24"/>
          <w:lang w:val="en-US"/>
        </w:rPr>
      </w:pPr>
    </w:p>
    <w:p w14:paraId="79FCD600" w14:textId="16EE15D8" w:rsidR="003C16B4" w:rsidRDefault="00765997" w:rsidP="003C16B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mbria" w:eastAsiaTheme="minorEastAsia" w:hAnsi="Cambria" w:cs="Arial"/>
          <w:noProof/>
          <w:sz w:val="24"/>
          <w:szCs w:val="24"/>
          <w:lang w:val="sr-Latn-CS" w:eastAsia="sr-Latn-CS"/>
        </w:rPr>
      </w:pPr>
      <w:r w:rsidRPr="00765997">
        <w:rPr>
          <w:rFonts w:ascii="Cambria" w:hAnsi="Cambria" w:cs="Arial"/>
          <w:noProof/>
          <w:sz w:val="24"/>
          <w:szCs w:val="24"/>
        </w:rPr>
        <w:t>Usvajanje Zapisnika sa prethodne</w:t>
      </w:r>
      <w:r w:rsidR="00BE7AFA">
        <w:rPr>
          <w:rFonts w:ascii="Cambria" w:hAnsi="Cambria" w:cs="Arial"/>
          <w:noProof/>
          <w:sz w:val="24"/>
          <w:szCs w:val="24"/>
        </w:rPr>
        <w:t xml:space="preserve"> </w:t>
      </w:r>
      <w:r w:rsidRPr="00765997">
        <w:rPr>
          <w:rFonts w:ascii="Cambria" w:hAnsi="Cambria" w:cs="Arial"/>
          <w:noProof/>
          <w:sz w:val="24"/>
          <w:szCs w:val="24"/>
        </w:rPr>
        <w:t xml:space="preserve">sjednice Skupštine akcionara </w:t>
      </w:r>
      <w:r w:rsidRPr="00765997">
        <w:rPr>
          <w:rFonts w:ascii="Cambria" w:hAnsi="Cambria"/>
          <w:sz w:val="24"/>
          <w:szCs w:val="24"/>
        </w:rPr>
        <w:t xml:space="preserve">H.T.P. “ VELIKA PLAŽA” </w:t>
      </w:r>
      <w:r w:rsidRPr="00765997">
        <w:rPr>
          <w:rFonts w:ascii="Cambria" w:hAnsi="Cambria" w:cs="Arial"/>
          <w:sz w:val="24"/>
          <w:szCs w:val="24"/>
        </w:rPr>
        <w:t xml:space="preserve"> AD Ulcinj</w:t>
      </w:r>
      <w:r w:rsidRPr="00765997">
        <w:rPr>
          <w:rFonts w:ascii="Cambria" w:hAnsi="Cambria" w:cs="Arial"/>
          <w:noProof/>
          <w:sz w:val="24"/>
          <w:szCs w:val="24"/>
        </w:rPr>
        <w:t xml:space="preserve">, </w:t>
      </w:r>
      <w:r w:rsidR="00FD0A3B">
        <w:rPr>
          <w:rFonts w:ascii="Cambria" w:hAnsi="Cambria" w:cs="Arial"/>
          <w:noProof/>
          <w:sz w:val="24"/>
          <w:szCs w:val="24"/>
        </w:rPr>
        <w:t xml:space="preserve">od </w:t>
      </w:r>
      <w:r w:rsidR="00BE7AFA">
        <w:rPr>
          <w:rFonts w:ascii="Cambria" w:hAnsi="Cambria" w:cs="Arial"/>
          <w:noProof/>
          <w:sz w:val="24"/>
          <w:szCs w:val="24"/>
        </w:rPr>
        <w:t>23.07.2025</w:t>
      </w:r>
      <w:r w:rsidRPr="00765997">
        <w:rPr>
          <w:rFonts w:ascii="Cambria" w:hAnsi="Cambria" w:cs="Arial"/>
          <w:noProof/>
          <w:sz w:val="24"/>
          <w:szCs w:val="24"/>
        </w:rPr>
        <w:t>. godine</w:t>
      </w:r>
      <w:r w:rsidR="003C16B4" w:rsidRPr="003C16B4">
        <w:rPr>
          <w:rFonts w:ascii="Cambria" w:eastAsiaTheme="minorEastAsia" w:hAnsi="Cambria" w:cs="Arial"/>
          <w:noProof/>
          <w:sz w:val="24"/>
          <w:szCs w:val="24"/>
          <w:lang w:val="sr-Latn-CS" w:eastAsia="sr-Latn-CS"/>
        </w:rPr>
        <w:t>;</w:t>
      </w:r>
    </w:p>
    <w:p w14:paraId="128E792A" w14:textId="77777777" w:rsidR="003C16B4" w:rsidRPr="003C16B4" w:rsidRDefault="003C16B4" w:rsidP="003C16B4">
      <w:pPr>
        <w:pStyle w:val="ListParagraph"/>
        <w:spacing w:after="0" w:line="240" w:lineRule="auto"/>
        <w:jc w:val="both"/>
        <w:rPr>
          <w:rFonts w:ascii="Cambria" w:eastAsiaTheme="minorEastAsia" w:hAnsi="Cambria" w:cs="Arial"/>
          <w:noProof/>
          <w:sz w:val="24"/>
          <w:szCs w:val="24"/>
          <w:lang w:val="sr-Latn-CS" w:eastAsia="sr-Latn-CS"/>
        </w:rPr>
      </w:pPr>
    </w:p>
    <w:p w14:paraId="0AE710E1" w14:textId="5A428156" w:rsidR="009F65DB" w:rsidRDefault="003C16B4" w:rsidP="009F65DB">
      <w:pPr>
        <w:pStyle w:val="ListParagraph"/>
        <w:spacing w:after="0" w:line="240" w:lineRule="auto"/>
        <w:jc w:val="both"/>
        <w:rPr>
          <w:rFonts w:ascii="Cambria" w:hAnsi="Cambria" w:cs="Arial"/>
          <w:b/>
          <w:noProof/>
          <w:sz w:val="24"/>
          <w:szCs w:val="24"/>
        </w:rPr>
      </w:pPr>
      <w:r>
        <w:rPr>
          <w:rFonts w:ascii="Cambria" w:hAnsi="Cambria" w:cs="Arial"/>
          <w:b/>
          <w:noProof/>
          <w:sz w:val="24"/>
          <w:szCs w:val="24"/>
        </w:rPr>
        <w:t xml:space="preserve">za </w:t>
      </w:r>
      <w:r w:rsidR="009F65DB" w:rsidRPr="00941D55">
        <w:rPr>
          <w:rFonts w:ascii="Cambria" w:hAnsi="Cambria" w:cs="Arial"/>
          <w:b/>
          <w:noProof/>
          <w:sz w:val="24"/>
          <w:szCs w:val="24"/>
        </w:rPr>
        <w:t>/</w:t>
      </w:r>
      <w:r>
        <w:rPr>
          <w:rFonts w:ascii="Cambria" w:hAnsi="Cambria" w:cs="Arial"/>
          <w:b/>
          <w:noProof/>
          <w:sz w:val="24"/>
          <w:szCs w:val="24"/>
        </w:rPr>
        <w:t xml:space="preserve"> </w:t>
      </w:r>
      <w:r w:rsidR="009F65DB" w:rsidRPr="00941D55">
        <w:rPr>
          <w:rFonts w:ascii="Cambria" w:hAnsi="Cambria" w:cs="Arial"/>
          <w:b/>
          <w:noProof/>
          <w:sz w:val="24"/>
          <w:szCs w:val="24"/>
        </w:rPr>
        <w:t>protiv</w:t>
      </w:r>
    </w:p>
    <w:p w14:paraId="3F5452E4" w14:textId="77777777" w:rsidR="00ED2276" w:rsidRPr="00ED2276" w:rsidRDefault="00ED2276" w:rsidP="00ED2276">
      <w:pPr>
        <w:spacing w:after="0" w:line="240" w:lineRule="auto"/>
        <w:jc w:val="both"/>
        <w:rPr>
          <w:rFonts w:ascii="Cambria" w:eastAsia="Times New Roman" w:hAnsi="Cambria" w:cs="Arial"/>
          <w:b/>
          <w:noProof/>
          <w:sz w:val="32"/>
          <w:szCs w:val="24"/>
          <w:lang w:val="en-US"/>
        </w:rPr>
      </w:pPr>
    </w:p>
    <w:p w14:paraId="72F8D6B4" w14:textId="2131918A" w:rsidR="009F65DB" w:rsidRPr="003C16B4" w:rsidRDefault="00BE7AFA" w:rsidP="003C16B4">
      <w:pPr>
        <w:numPr>
          <w:ilvl w:val="0"/>
          <w:numId w:val="7"/>
        </w:numPr>
        <w:spacing w:after="0" w:line="240" w:lineRule="auto"/>
        <w:jc w:val="both"/>
        <w:rPr>
          <w:rFonts w:ascii="Cambria" w:hAnsi="Cambria" w:cs="Arial"/>
          <w:noProof/>
          <w:sz w:val="24"/>
          <w:szCs w:val="24"/>
        </w:rPr>
      </w:pPr>
      <w:r>
        <w:rPr>
          <w:rFonts w:ascii="Cambria" w:hAnsi="Cambria" w:cs="Arial"/>
          <w:noProof/>
          <w:sz w:val="24"/>
          <w:szCs w:val="24"/>
        </w:rPr>
        <w:t>Donošenje</w:t>
      </w:r>
      <w:r w:rsidR="00765997" w:rsidRPr="00765997">
        <w:rPr>
          <w:rFonts w:ascii="Cambria" w:hAnsi="Cambria" w:cs="Arial"/>
          <w:noProof/>
          <w:sz w:val="24"/>
          <w:szCs w:val="24"/>
        </w:rPr>
        <w:t xml:space="preserve"> Odluke o </w:t>
      </w:r>
      <w:r w:rsidR="00A62B63">
        <w:rPr>
          <w:rFonts w:ascii="Cambria" w:hAnsi="Cambria" w:cs="Arial"/>
          <w:noProof/>
          <w:sz w:val="24"/>
          <w:szCs w:val="24"/>
        </w:rPr>
        <w:t>usvajanju finansijskog izvještaja Društva sa izvještajem o poslovanju Društva za 202</w:t>
      </w:r>
      <w:r>
        <w:rPr>
          <w:rFonts w:ascii="Cambria" w:hAnsi="Cambria" w:cs="Arial"/>
          <w:noProof/>
          <w:sz w:val="24"/>
          <w:szCs w:val="24"/>
        </w:rPr>
        <w:t>5</w:t>
      </w:r>
      <w:r w:rsidR="00A62B63">
        <w:rPr>
          <w:rFonts w:ascii="Cambria" w:hAnsi="Cambria" w:cs="Arial"/>
          <w:noProof/>
          <w:sz w:val="24"/>
          <w:szCs w:val="24"/>
        </w:rPr>
        <w:t>. godinu</w:t>
      </w:r>
      <w:r w:rsidR="009F65DB" w:rsidRPr="00941D55">
        <w:rPr>
          <w:rFonts w:ascii="Cambria" w:eastAsia="Times New Roman" w:hAnsi="Cambria" w:cs="Arial"/>
          <w:noProof/>
          <w:sz w:val="24"/>
          <w:szCs w:val="24"/>
        </w:rPr>
        <w:t>;</w:t>
      </w:r>
    </w:p>
    <w:p w14:paraId="29CAB71E" w14:textId="77777777" w:rsidR="003C16B4" w:rsidRPr="00941D55" w:rsidRDefault="003C16B4" w:rsidP="003C16B4">
      <w:pPr>
        <w:spacing w:after="0" w:line="240" w:lineRule="auto"/>
        <w:ind w:left="720"/>
        <w:jc w:val="both"/>
        <w:rPr>
          <w:rFonts w:ascii="Cambria" w:hAnsi="Cambria" w:cs="Arial"/>
          <w:noProof/>
          <w:sz w:val="24"/>
          <w:szCs w:val="24"/>
        </w:rPr>
      </w:pPr>
    </w:p>
    <w:p w14:paraId="4F51B665" w14:textId="2872A67D" w:rsidR="009F65DB" w:rsidRPr="00941D55" w:rsidRDefault="003C16B4" w:rsidP="009F65DB">
      <w:pPr>
        <w:pStyle w:val="ListParagraph"/>
        <w:spacing w:after="0" w:line="240" w:lineRule="auto"/>
        <w:jc w:val="both"/>
        <w:rPr>
          <w:rFonts w:ascii="Cambria" w:eastAsia="Times New Roman" w:hAnsi="Cambria" w:cs="Arial"/>
          <w:b/>
          <w:noProof/>
          <w:sz w:val="24"/>
          <w:szCs w:val="24"/>
          <w:lang w:val="en-US"/>
        </w:rPr>
      </w:pPr>
      <w:r>
        <w:rPr>
          <w:rFonts w:ascii="Cambria" w:hAnsi="Cambria" w:cs="Arial"/>
          <w:b/>
          <w:noProof/>
          <w:sz w:val="24"/>
          <w:szCs w:val="24"/>
        </w:rPr>
        <w:t>z</w:t>
      </w:r>
      <w:r w:rsidR="009F65DB" w:rsidRPr="00941D55">
        <w:rPr>
          <w:rFonts w:ascii="Cambria" w:hAnsi="Cambria" w:cs="Arial"/>
          <w:b/>
          <w:noProof/>
          <w:sz w:val="24"/>
          <w:szCs w:val="24"/>
        </w:rPr>
        <w:t>a</w:t>
      </w:r>
      <w:r>
        <w:rPr>
          <w:rFonts w:ascii="Cambria" w:hAnsi="Cambria" w:cs="Arial"/>
          <w:b/>
          <w:noProof/>
          <w:sz w:val="24"/>
          <w:szCs w:val="24"/>
        </w:rPr>
        <w:t xml:space="preserve"> </w:t>
      </w:r>
      <w:r w:rsidR="009F65DB" w:rsidRPr="00941D55">
        <w:rPr>
          <w:rFonts w:ascii="Cambria" w:hAnsi="Cambria" w:cs="Arial"/>
          <w:b/>
          <w:noProof/>
          <w:sz w:val="24"/>
          <w:szCs w:val="24"/>
        </w:rPr>
        <w:t>/</w:t>
      </w:r>
      <w:r>
        <w:rPr>
          <w:rFonts w:ascii="Cambria" w:hAnsi="Cambria" w:cs="Arial"/>
          <w:b/>
          <w:noProof/>
          <w:sz w:val="24"/>
          <w:szCs w:val="24"/>
        </w:rPr>
        <w:t xml:space="preserve"> </w:t>
      </w:r>
      <w:r w:rsidR="009F65DB" w:rsidRPr="00941D55">
        <w:rPr>
          <w:rFonts w:ascii="Cambria" w:hAnsi="Cambria" w:cs="Arial"/>
          <w:b/>
          <w:noProof/>
          <w:sz w:val="24"/>
          <w:szCs w:val="24"/>
        </w:rPr>
        <w:t>protiv</w:t>
      </w:r>
    </w:p>
    <w:p w14:paraId="0CCF160A" w14:textId="77777777" w:rsidR="009F65DB" w:rsidRPr="00941D55" w:rsidRDefault="009F65DB" w:rsidP="009F65DB">
      <w:pPr>
        <w:spacing w:after="0" w:line="240" w:lineRule="auto"/>
        <w:ind w:left="720"/>
        <w:jc w:val="both"/>
        <w:rPr>
          <w:rFonts w:ascii="Cambria" w:eastAsia="Times New Roman" w:hAnsi="Cambria" w:cs="Arial"/>
          <w:noProof/>
          <w:sz w:val="24"/>
          <w:szCs w:val="24"/>
        </w:rPr>
      </w:pPr>
    </w:p>
    <w:p w14:paraId="36F5E74A" w14:textId="059311EA" w:rsidR="00A62B63" w:rsidRPr="00A62B63" w:rsidRDefault="00BE7AFA" w:rsidP="003628EF">
      <w:pPr>
        <w:numPr>
          <w:ilvl w:val="0"/>
          <w:numId w:val="7"/>
        </w:numPr>
        <w:spacing w:after="0" w:line="240" w:lineRule="auto"/>
        <w:jc w:val="both"/>
        <w:rPr>
          <w:rFonts w:ascii="Cambria" w:eastAsia="Times New Roman" w:hAnsi="Cambria" w:cs="Arial"/>
          <w:b/>
          <w:noProof/>
          <w:sz w:val="24"/>
          <w:szCs w:val="24"/>
          <w:lang w:val="en-US"/>
        </w:rPr>
      </w:pPr>
      <w:r>
        <w:rPr>
          <w:rFonts w:ascii="Cambria" w:hAnsi="Cambria" w:cs="Arial"/>
          <w:noProof/>
          <w:sz w:val="24"/>
          <w:szCs w:val="24"/>
        </w:rPr>
        <w:t>Donošenje</w:t>
      </w:r>
      <w:r w:rsidR="00765997" w:rsidRPr="00A62B63">
        <w:rPr>
          <w:rFonts w:ascii="Cambria" w:hAnsi="Cambria" w:cs="Arial"/>
          <w:noProof/>
          <w:sz w:val="24"/>
          <w:szCs w:val="24"/>
        </w:rPr>
        <w:t xml:space="preserve"> Odluke o </w:t>
      </w:r>
      <w:r w:rsidR="00A62B63">
        <w:rPr>
          <w:rFonts w:ascii="Cambria" w:hAnsi="Cambria" w:cs="Arial"/>
          <w:noProof/>
          <w:sz w:val="24"/>
          <w:szCs w:val="24"/>
        </w:rPr>
        <w:t>usvajanju revizorskog Izvještaja Društva za 202</w:t>
      </w:r>
      <w:r>
        <w:rPr>
          <w:rFonts w:ascii="Cambria" w:hAnsi="Cambria" w:cs="Arial"/>
          <w:noProof/>
          <w:sz w:val="24"/>
          <w:szCs w:val="24"/>
        </w:rPr>
        <w:t>5</w:t>
      </w:r>
      <w:r w:rsidR="00A62B63">
        <w:rPr>
          <w:rFonts w:ascii="Cambria" w:hAnsi="Cambria" w:cs="Arial"/>
          <w:noProof/>
          <w:sz w:val="24"/>
          <w:szCs w:val="24"/>
        </w:rPr>
        <w:t>. godinu;</w:t>
      </w:r>
    </w:p>
    <w:p w14:paraId="4B11A28B" w14:textId="741F5F24" w:rsidR="009B5DDA" w:rsidRPr="00A62B63" w:rsidRDefault="003C16B4" w:rsidP="00A62B63">
      <w:pPr>
        <w:spacing w:after="0" w:line="240" w:lineRule="auto"/>
        <w:ind w:left="720"/>
        <w:jc w:val="both"/>
        <w:rPr>
          <w:rFonts w:ascii="Cambria" w:eastAsia="Times New Roman" w:hAnsi="Cambria" w:cs="Arial"/>
          <w:b/>
          <w:noProof/>
          <w:sz w:val="24"/>
          <w:szCs w:val="24"/>
          <w:lang w:val="en-US"/>
        </w:rPr>
      </w:pPr>
      <w:r w:rsidRPr="00A62B63">
        <w:rPr>
          <w:rFonts w:ascii="Cambria" w:hAnsi="Cambria" w:cs="Arial"/>
          <w:b/>
          <w:noProof/>
          <w:sz w:val="24"/>
          <w:szCs w:val="24"/>
        </w:rPr>
        <w:br/>
        <w:t>za / protiv</w:t>
      </w:r>
    </w:p>
    <w:p w14:paraId="1AF1D33A" w14:textId="77777777" w:rsidR="00765997" w:rsidRPr="00765997" w:rsidRDefault="00765997" w:rsidP="00765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Arial"/>
          <w:b/>
          <w:noProof/>
          <w:sz w:val="24"/>
          <w:szCs w:val="24"/>
        </w:rPr>
      </w:pPr>
    </w:p>
    <w:p w14:paraId="0514BCF4" w14:textId="14C33112" w:rsidR="00D73E56" w:rsidRPr="00765997" w:rsidRDefault="003C5F9D" w:rsidP="00D73E5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noProof/>
          <w:sz w:val="24"/>
          <w:szCs w:val="24"/>
        </w:rPr>
      </w:pPr>
      <w:r w:rsidRPr="00D73E56">
        <w:rPr>
          <w:rFonts w:ascii="Cambria" w:hAnsi="Cambria" w:cs="Arial"/>
          <w:noProof/>
          <w:sz w:val="24"/>
          <w:szCs w:val="24"/>
        </w:rPr>
        <w:t xml:space="preserve"> </w:t>
      </w:r>
      <w:r w:rsidR="00BE7AFA">
        <w:rPr>
          <w:rFonts w:ascii="Cambria" w:hAnsi="Cambria" w:cs="Arial"/>
          <w:noProof/>
          <w:sz w:val="24"/>
          <w:szCs w:val="24"/>
        </w:rPr>
        <w:t>Donošenje</w:t>
      </w:r>
      <w:r w:rsidR="00BE7AFA" w:rsidRPr="00765997">
        <w:rPr>
          <w:rFonts w:ascii="Cambria" w:hAnsi="Cambria" w:cs="Arial"/>
          <w:noProof/>
          <w:sz w:val="24"/>
          <w:szCs w:val="24"/>
          <w:lang w:val="pl-PL"/>
        </w:rPr>
        <w:t xml:space="preserve"> </w:t>
      </w:r>
      <w:r w:rsidR="00765997" w:rsidRPr="00765997">
        <w:rPr>
          <w:rFonts w:ascii="Cambria" w:hAnsi="Cambria" w:cs="Arial"/>
          <w:noProof/>
          <w:sz w:val="24"/>
          <w:szCs w:val="24"/>
          <w:lang w:val="pl-PL"/>
        </w:rPr>
        <w:t>Odluke o</w:t>
      </w:r>
      <w:r w:rsidR="00BE7AFA">
        <w:rPr>
          <w:rFonts w:ascii="Cambria" w:hAnsi="Cambria" w:cs="Arial"/>
          <w:noProof/>
          <w:sz w:val="24"/>
          <w:szCs w:val="24"/>
          <w:lang w:val="pl-PL"/>
        </w:rPr>
        <w:t xml:space="preserve"> razrješenju revizora i</w:t>
      </w:r>
      <w:r w:rsidR="00765997" w:rsidRPr="00765997">
        <w:rPr>
          <w:rFonts w:ascii="Cambria" w:hAnsi="Cambria" w:cs="Arial"/>
          <w:noProof/>
          <w:sz w:val="24"/>
          <w:szCs w:val="24"/>
          <w:lang w:val="pl-PL"/>
        </w:rPr>
        <w:t xml:space="preserve"> izboru Revizora Društva za 202</w:t>
      </w:r>
      <w:r w:rsidR="00BE7AFA">
        <w:rPr>
          <w:rFonts w:ascii="Cambria" w:hAnsi="Cambria" w:cs="Arial"/>
          <w:noProof/>
          <w:sz w:val="24"/>
          <w:szCs w:val="24"/>
          <w:lang w:val="pl-PL"/>
        </w:rPr>
        <w:t>6</w:t>
      </w:r>
      <w:r w:rsidR="00765997" w:rsidRPr="00765997">
        <w:rPr>
          <w:rFonts w:ascii="Cambria" w:hAnsi="Cambria" w:cs="Arial"/>
          <w:noProof/>
          <w:sz w:val="24"/>
          <w:szCs w:val="24"/>
          <w:lang w:val="pl-PL"/>
        </w:rPr>
        <w:t>. godinu;</w:t>
      </w:r>
    </w:p>
    <w:p w14:paraId="3E0598C8" w14:textId="77777777" w:rsidR="00765997" w:rsidRDefault="00765997" w:rsidP="0076599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noProof/>
          <w:sz w:val="24"/>
          <w:szCs w:val="24"/>
        </w:rPr>
      </w:pPr>
    </w:p>
    <w:p w14:paraId="4D9C27AD" w14:textId="7AAAEB9D" w:rsidR="00765997" w:rsidRDefault="00765997" w:rsidP="0076599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mbria" w:hAnsi="Cambria" w:cs="Arial"/>
          <w:b/>
          <w:noProof/>
          <w:sz w:val="24"/>
          <w:szCs w:val="24"/>
        </w:rPr>
      </w:pPr>
      <w:r w:rsidRPr="00941D55">
        <w:rPr>
          <w:rFonts w:ascii="Cambria" w:hAnsi="Cambria" w:cs="Arial"/>
          <w:b/>
          <w:noProof/>
          <w:sz w:val="24"/>
          <w:szCs w:val="24"/>
        </w:rPr>
        <w:t>za</w:t>
      </w:r>
      <w:r>
        <w:rPr>
          <w:rFonts w:ascii="Cambria" w:hAnsi="Cambria" w:cs="Arial"/>
          <w:b/>
          <w:noProof/>
          <w:sz w:val="24"/>
          <w:szCs w:val="24"/>
        </w:rPr>
        <w:t xml:space="preserve"> </w:t>
      </w:r>
      <w:r w:rsidRPr="00941D55">
        <w:rPr>
          <w:rFonts w:ascii="Cambria" w:hAnsi="Cambria" w:cs="Arial"/>
          <w:b/>
          <w:noProof/>
          <w:sz w:val="24"/>
          <w:szCs w:val="24"/>
        </w:rPr>
        <w:t>/</w:t>
      </w:r>
      <w:r>
        <w:rPr>
          <w:rFonts w:ascii="Cambria" w:hAnsi="Cambria" w:cs="Arial"/>
          <w:b/>
          <w:noProof/>
          <w:sz w:val="24"/>
          <w:szCs w:val="24"/>
        </w:rPr>
        <w:t xml:space="preserve"> </w:t>
      </w:r>
      <w:r w:rsidRPr="00941D55">
        <w:rPr>
          <w:rFonts w:ascii="Cambria" w:hAnsi="Cambria" w:cs="Arial"/>
          <w:b/>
          <w:noProof/>
          <w:sz w:val="24"/>
          <w:szCs w:val="24"/>
        </w:rPr>
        <w:t>protiv</w:t>
      </w:r>
    </w:p>
    <w:p w14:paraId="3883BEFE" w14:textId="77777777" w:rsidR="00765997" w:rsidRDefault="00765997" w:rsidP="0076599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mbria" w:hAnsi="Cambria" w:cs="Arial"/>
          <w:b/>
          <w:noProof/>
          <w:sz w:val="24"/>
          <w:szCs w:val="24"/>
        </w:rPr>
      </w:pPr>
    </w:p>
    <w:p w14:paraId="31EBC784" w14:textId="77777777" w:rsidR="00765997" w:rsidRDefault="00765997" w:rsidP="00765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 w:cs="Arial"/>
          <w:b/>
          <w:noProof/>
          <w:sz w:val="24"/>
          <w:szCs w:val="24"/>
        </w:rPr>
      </w:pPr>
    </w:p>
    <w:p w14:paraId="4B1C3B0B" w14:textId="3E0BCA80" w:rsidR="00FD0A3B" w:rsidRPr="00FD0A3B" w:rsidRDefault="00BE7AFA" w:rsidP="00B8283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noProof/>
          <w:sz w:val="24"/>
          <w:szCs w:val="24"/>
        </w:rPr>
      </w:pPr>
      <w:r>
        <w:rPr>
          <w:rFonts w:ascii="Cambria" w:hAnsi="Cambria" w:cs="Arial"/>
          <w:noProof/>
          <w:sz w:val="24"/>
          <w:szCs w:val="24"/>
        </w:rPr>
        <w:t>Donošenje</w:t>
      </w:r>
      <w:r w:rsidRPr="00FD0A3B">
        <w:rPr>
          <w:rFonts w:ascii="Cambria" w:hAnsi="Cambria" w:cs="Arial"/>
          <w:bCs/>
          <w:noProof/>
          <w:sz w:val="24"/>
          <w:szCs w:val="24"/>
        </w:rPr>
        <w:t xml:space="preserve"> </w:t>
      </w:r>
      <w:r w:rsidR="00A62B63" w:rsidRPr="00FD0A3B">
        <w:rPr>
          <w:rFonts w:ascii="Cambria" w:hAnsi="Cambria" w:cs="Arial"/>
          <w:bCs/>
          <w:noProof/>
          <w:sz w:val="24"/>
          <w:szCs w:val="24"/>
        </w:rPr>
        <w:t xml:space="preserve">Odluke o </w:t>
      </w:r>
      <w:r>
        <w:rPr>
          <w:rFonts w:ascii="Cambria" w:hAnsi="Cambria" w:cs="Arial"/>
          <w:bCs/>
          <w:noProof/>
          <w:sz w:val="24"/>
          <w:szCs w:val="24"/>
        </w:rPr>
        <w:t>usvajanju novog Statuta Društva</w:t>
      </w:r>
      <w:r w:rsidR="00FD0A3B" w:rsidRPr="00FD0A3B">
        <w:rPr>
          <w:rFonts w:ascii="Cambria" w:hAnsi="Cambria" w:cs="Arial"/>
          <w:bCs/>
          <w:noProof/>
          <w:sz w:val="24"/>
          <w:szCs w:val="24"/>
        </w:rPr>
        <w:t>;</w:t>
      </w:r>
    </w:p>
    <w:p w14:paraId="6A04B06F" w14:textId="77777777" w:rsidR="00FD0A3B" w:rsidRDefault="00FD0A3B" w:rsidP="00FD0A3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noProof/>
          <w:sz w:val="24"/>
          <w:szCs w:val="24"/>
        </w:rPr>
      </w:pPr>
    </w:p>
    <w:p w14:paraId="4670EDA4" w14:textId="1511E180" w:rsidR="00A62B63" w:rsidRPr="00FD0A3B" w:rsidRDefault="00A62B63" w:rsidP="00FD0A3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noProof/>
          <w:sz w:val="24"/>
          <w:szCs w:val="24"/>
        </w:rPr>
      </w:pPr>
      <w:r w:rsidRPr="00FD0A3B">
        <w:rPr>
          <w:rFonts w:ascii="Cambria" w:hAnsi="Cambria" w:cs="Arial"/>
          <w:b/>
          <w:noProof/>
          <w:sz w:val="24"/>
          <w:szCs w:val="24"/>
        </w:rPr>
        <w:lastRenderedPageBreak/>
        <w:t>za / protiv</w:t>
      </w:r>
    </w:p>
    <w:p w14:paraId="3AE1889F" w14:textId="77777777" w:rsidR="00A62B63" w:rsidRDefault="00A62B63" w:rsidP="00A62B6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noProof/>
          <w:sz w:val="24"/>
          <w:szCs w:val="24"/>
        </w:rPr>
      </w:pPr>
    </w:p>
    <w:p w14:paraId="5D556474" w14:textId="77777777" w:rsidR="00BE7AFA" w:rsidRDefault="00BE7AFA" w:rsidP="00BE7AF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noProof/>
          <w:sz w:val="24"/>
          <w:szCs w:val="24"/>
        </w:rPr>
      </w:pPr>
      <w:r w:rsidRPr="00BE7AFA">
        <w:rPr>
          <w:rFonts w:ascii="Cambria" w:hAnsi="Cambria" w:cs="Arial"/>
          <w:bCs/>
          <w:noProof/>
          <w:sz w:val="24"/>
          <w:szCs w:val="24"/>
        </w:rPr>
        <w:t xml:space="preserve">Donošenje Odluke o </w:t>
      </w:r>
      <w:r>
        <w:rPr>
          <w:rFonts w:ascii="Cambria" w:hAnsi="Cambria" w:cs="Arial"/>
          <w:bCs/>
          <w:noProof/>
          <w:sz w:val="24"/>
          <w:szCs w:val="24"/>
        </w:rPr>
        <w:t xml:space="preserve">razrješenju izvršnog direktora Društva </w:t>
      </w:r>
    </w:p>
    <w:p w14:paraId="2FFB9C32" w14:textId="77777777" w:rsidR="00BE7AFA" w:rsidRDefault="00BE7AFA" w:rsidP="00BE7AF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noProof/>
          <w:sz w:val="24"/>
          <w:szCs w:val="24"/>
        </w:rPr>
      </w:pPr>
    </w:p>
    <w:p w14:paraId="62A3ECC6" w14:textId="77777777" w:rsidR="00BE7AFA" w:rsidRDefault="00BE7AFA" w:rsidP="00BE7AF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noProof/>
          <w:sz w:val="24"/>
          <w:szCs w:val="24"/>
        </w:rPr>
      </w:pPr>
      <w:r w:rsidRPr="00FD0A3B">
        <w:rPr>
          <w:rFonts w:ascii="Cambria" w:hAnsi="Cambria" w:cs="Arial"/>
          <w:b/>
          <w:noProof/>
          <w:sz w:val="24"/>
          <w:szCs w:val="24"/>
        </w:rPr>
        <w:t>za / protiv</w:t>
      </w:r>
    </w:p>
    <w:p w14:paraId="26A32F2C" w14:textId="77777777" w:rsidR="00BE7AFA" w:rsidRDefault="00BE7AFA" w:rsidP="00BE7AF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noProof/>
          <w:sz w:val="24"/>
          <w:szCs w:val="24"/>
        </w:rPr>
      </w:pPr>
    </w:p>
    <w:p w14:paraId="5EC0506F" w14:textId="6C2A1CE3" w:rsidR="009B5DDA" w:rsidRPr="001D2324" w:rsidRDefault="00BE7AFA" w:rsidP="00BE7AF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noProof/>
          <w:color w:val="EE0000"/>
          <w:sz w:val="24"/>
          <w:szCs w:val="24"/>
        </w:rPr>
      </w:pPr>
      <w:r w:rsidRPr="001D2324">
        <w:rPr>
          <w:rFonts w:ascii="Cambria" w:hAnsi="Cambria" w:cs="Arial"/>
          <w:bCs/>
          <w:noProof/>
          <w:color w:val="EE0000"/>
          <w:sz w:val="24"/>
          <w:szCs w:val="24"/>
        </w:rPr>
        <w:t xml:space="preserve">Donošenje Odluke o imenovanju izvršnih i neizvršnih direktora – postojećih članova Odbora direktora </w:t>
      </w:r>
    </w:p>
    <w:p w14:paraId="0B4AEAC0" w14:textId="77777777" w:rsidR="00BE7AFA" w:rsidRPr="00BE7AFA" w:rsidRDefault="00BE7AFA" w:rsidP="00BE7AF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noProof/>
          <w:sz w:val="24"/>
          <w:szCs w:val="24"/>
        </w:rPr>
      </w:pPr>
    </w:p>
    <w:p w14:paraId="4B842D69" w14:textId="39DFFABA" w:rsidR="00BE7AFA" w:rsidRPr="00BE7AFA" w:rsidRDefault="00BE7AFA" w:rsidP="00BE7AF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noProof/>
          <w:sz w:val="24"/>
          <w:szCs w:val="24"/>
        </w:rPr>
      </w:pPr>
      <w:r w:rsidRPr="00FD0A3B">
        <w:rPr>
          <w:rFonts w:ascii="Cambria" w:hAnsi="Cambria" w:cs="Arial"/>
          <w:b/>
          <w:noProof/>
          <w:sz w:val="24"/>
          <w:szCs w:val="24"/>
        </w:rPr>
        <w:t>za / protiv</w:t>
      </w:r>
    </w:p>
    <w:p w14:paraId="28D7E702" w14:textId="77777777" w:rsidR="00BE7AFA" w:rsidRDefault="00BE7AFA" w:rsidP="00BE7AF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noProof/>
          <w:sz w:val="24"/>
          <w:szCs w:val="24"/>
        </w:rPr>
      </w:pPr>
    </w:p>
    <w:p w14:paraId="268857BA" w14:textId="6945A66D" w:rsidR="00BE7AFA" w:rsidRPr="00BE7AFA" w:rsidRDefault="00BE7AFA" w:rsidP="00BE7AF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noProof/>
          <w:sz w:val="24"/>
          <w:szCs w:val="24"/>
        </w:rPr>
      </w:pPr>
      <w:r w:rsidRPr="00BE7AFA">
        <w:rPr>
          <w:rFonts w:ascii="Cambria" w:hAnsi="Cambria" w:cs="Arial"/>
          <w:bCs/>
          <w:noProof/>
          <w:sz w:val="24"/>
          <w:szCs w:val="24"/>
        </w:rPr>
        <w:t xml:space="preserve">Donošenje Odluke o usvajanju posebnog izvještaja Odbora direktora Društva, shodno </w:t>
      </w:r>
      <w:r>
        <w:rPr>
          <w:rFonts w:ascii="Cambria" w:hAnsi="Cambria" w:cs="Arial"/>
          <w:bCs/>
          <w:noProof/>
          <w:sz w:val="24"/>
          <w:szCs w:val="24"/>
        </w:rPr>
        <w:t xml:space="preserve">   </w:t>
      </w:r>
      <w:r w:rsidRPr="00BE7AFA">
        <w:rPr>
          <w:rFonts w:ascii="Cambria" w:hAnsi="Cambria" w:cs="Arial"/>
          <w:bCs/>
          <w:noProof/>
          <w:sz w:val="24"/>
          <w:szCs w:val="24"/>
        </w:rPr>
        <w:t>članu 299 Zakona o privrednim društvima;</w:t>
      </w:r>
    </w:p>
    <w:p w14:paraId="46792EBE" w14:textId="77777777" w:rsidR="00BE7AFA" w:rsidRDefault="00BE7AFA" w:rsidP="00BE7AF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noProof/>
          <w:sz w:val="24"/>
          <w:szCs w:val="24"/>
        </w:rPr>
      </w:pPr>
    </w:p>
    <w:p w14:paraId="1EF562AD" w14:textId="58BE1AEB" w:rsidR="00BE7AFA" w:rsidRPr="00BE7AFA" w:rsidRDefault="00BE7AFA" w:rsidP="00BE7AF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noProof/>
          <w:sz w:val="24"/>
          <w:szCs w:val="24"/>
        </w:rPr>
      </w:pPr>
      <w:r w:rsidRPr="00FD0A3B">
        <w:rPr>
          <w:rFonts w:ascii="Cambria" w:hAnsi="Cambria" w:cs="Arial"/>
          <w:b/>
          <w:noProof/>
          <w:sz w:val="24"/>
          <w:szCs w:val="24"/>
        </w:rPr>
        <w:t>za / protiv</w:t>
      </w:r>
    </w:p>
    <w:p w14:paraId="7E70A485" w14:textId="77777777" w:rsidR="00DA5EB6" w:rsidRDefault="00DA5EB6" w:rsidP="00BE7AFA">
      <w:pPr>
        <w:spacing w:after="200" w:line="276" w:lineRule="auto"/>
        <w:jc w:val="both"/>
        <w:rPr>
          <w:rFonts w:ascii="Cambria" w:eastAsiaTheme="minorEastAsia" w:hAnsi="Cambria" w:cs="Arial"/>
          <w:b/>
          <w:bCs/>
          <w:sz w:val="20"/>
          <w:szCs w:val="20"/>
          <w:lang w:val="sr-Latn-CS" w:eastAsia="sr-Latn-CS"/>
        </w:rPr>
      </w:pPr>
    </w:p>
    <w:p w14:paraId="6CEB7A51" w14:textId="712047D5" w:rsidR="009F65DB" w:rsidRPr="00DA5EB6" w:rsidRDefault="00BE7AFA" w:rsidP="00BE7AFA">
      <w:pPr>
        <w:spacing w:after="200" w:line="276" w:lineRule="auto"/>
        <w:jc w:val="both"/>
        <w:rPr>
          <w:rFonts w:ascii="Cambria" w:hAnsi="Cambria" w:cs="Arial"/>
        </w:rPr>
      </w:pPr>
      <w:r>
        <w:rPr>
          <w:rFonts w:ascii="Cambria" w:eastAsiaTheme="minorEastAsia" w:hAnsi="Cambria" w:cs="Arial"/>
          <w:b/>
          <w:bCs/>
          <w:sz w:val="20"/>
          <w:szCs w:val="20"/>
          <w:lang w:val="sr-Latn-CS" w:eastAsia="sr-Latn-CS"/>
        </w:rPr>
        <w:br/>
      </w:r>
      <w:r w:rsidRPr="00DA5EB6">
        <w:rPr>
          <w:rFonts w:ascii="Cambria" w:eastAsiaTheme="minorEastAsia" w:hAnsi="Cambria" w:cs="Arial"/>
          <w:lang w:val="sr-Latn-CS" w:eastAsia="sr-Latn-CS"/>
        </w:rPr>
        <w:t xml:space="preserve">Glasanje se vrši zaokruživanjem oznake „ZA“ ili „PROTIV“ ispred rednog broja tačke dnevnog reda po kojoj akcionar glasa. </w:t>
      </w:r>
      <w:r w:rsidR="009F65DB" w:rsidRPr="00DA5EB6">
        <w:rPr>
          <w:rFonts w:ascii="Cambria" w:hAnsi="Cambria" w:cs="Arial"/>
        </w:rPr>
        <w:t>Važeći glasački listić je onaj na kojem je zaokruženo samo jedan od ponuđenih načina glasanja „za“ ili „protiv“ i listić</w:t>
      </w:r>
      <w:r w:rsidRPr="00DA5EB6">
        <w:rPr>
          <w:rFonts w:ascii="Cambria" w:hAnsi="Cambria" w:cs="Arial"/>
        </w:rPr>
        <w:t>,</w:t>
      </w:r>
      <w:r w:rsidR="009F65DB" w:rsidRPr="00DA5EB6">
        <w:rPr>
          <w:rFonts w:ascii="Cambria" w:hAnsi="Cambria" w:cs="Arial"/>
        </w:rPr>
        <w:t xml:space="preserve"> u kojem su unešeni valjani podaci u odnosu na naziv akcionara i broj akcija</w:t>
      </w:r>
      <w:r w:rsidR="00624D21" w:rsidRPr="00DA5EB6">
        <w:rPr>
          <w:rFonts w:ascii="Cambria" w:hAnsi="Cambria" w:cs="Arial"/>
        </w:rPr>
        <w:t xml:space="preserve">. </w:t>
      </w:r>
      <w:r w:rsidR="009F65DB" w:rsidRPr="00DA5EB6">
        <w:rPr>
          <w:rFonts w:ascii="Cambria" w:hAnsi="Cambria" w:cs="Arial"/>
        </w:rPr>
        <w:t>Nevažeći glasački listić je nepopunjeni glasački listić, listić koji je popunjen neispravno</w:t>
      </w:r>
      <w:r w:rsidRPr="00DA5EB6">
        <w:rPr>
          <w:rFonts w:ascii="Cambria" w:hAnsi="Cambria" w:cs="Arial"/>
        </w:rPr>
        <w:t>, listić na kom je vršeno križanje ponuđenih odgovora, kao</w:t>
      </w:r>
      <w:r w:rsidR="009F65DB" w:rsidRPr="00DA5EB6">
        <w:rPr>
          <w:rFonts w:ascii="Cambria" w:hAnsi="Cambria" w:cs="Arial"/>
        </w:rPr>
        <w:t xml:space="preserve"> i listić na kojem je zaokruženo istovremeno i „za“ i „protiv“</w:t>
      </w:r>
      <w:r w:rsidRPr="00DA5EB6">
        <w:rPr>
          <w:rFonts w:ascii="Cambria" w:hAnsi="Cambria" w:cs="Arial"/>
        </w:rPr>
        <w:t xml:space="preserve">, te svi drugi slučajevi iz kojih se ne može sa sigurnošću utvrditi na koji način je akcionar glasao. U preostalom dijelu, a u pogledu načina, uslova i postupka glasanja, te načina ostvarivanja ovog prava, primjenjuje detaljno </w:t>
      </w:r>
      <w:r w:rsidRPr="00DA5EB6">
        <w:rPr>
          <w:rFonts w:ascii="Cambria" w:hAnsi="Cambria" w:cs="Arial"/>
        </w:rPr>
        <w:t>uputstvo o pravima i načinu ostvarivanja prava akcionara da učestvuju i glasaju na sjednici skupštine</w:t>
      </w:r>
      <w:r w:rsidRPr="00DA5EB6">
        <w:rPr>
          <w:rFonts w:ascii="Cambria" w:hAnsi="Cambria" w:cs="Arial"/>
        </w:rPr>
        <w:t>, koje je</w:t>
      </w:r>
      <w:r w:rsidR="008A1A2F" w:rsidRPr="00DA5EB6">
        <w:rPr>
          <w:rFonts w:ascii="Cambria" w:hAnsi="Cambria" w:cs="Arial"/>
        </w:rPr>
        <w:t xml:space="preserve"> navedeno u pozivu </w:t>
      </w:r>
      <w:r w:rsidRPr="00DA5EB6">
        <w:rPr>
          <w:rFonts w:ascii="Cambria" w:hAnsi="Cambria" w:cs="Arial"/>
        </w:rPr>
        <w:t>za sjednicu skupštine akcionara.</w:t>
      </w:r>
      <w:r w:rsidR="00DA5EB6" w:rsidRPr="00DA5EB6">
        <w:rPr>
          <w:rFonts w:ascii="Cambria" w:hAnsi="Cambria" w:cs="Arial"/>
        </w:rPr>
        <w:t xml:space="preserve"> Potpis akcionara na glasačkom listiću, a koji glasa pisanim putem – putem glasačkog listića bez neposrednog prisustva sjednici, mora biti ovjeren od strane za to nadležnog organa, saglasno Zakonu.</w:t>
      </w:r>
    </w:p>
    <w:p w14:paraId="5F0C2CD1" w14:textId="77777777" w:rsidR="00DA5EB6" w:rsidRPr="00BE7AFA" w:rsidRDefault="00DA5EB6" w:rsidP="00BE7AFA">
      <w:pPr>
        <w:spacing w:after="200" w:line="276" w:lineRule="auto"/>
        <w:jc w:val="both"/>
        <w:rPr>
          <w:rFonts w:ascii="Cambria" w:eastAsiaTheme="minorEastAsia" w:hAnsi="Cambria" w:cs="Arial"/>
          <w:sz w:val="20"/>
          <w:szCs w:val="20"/>
          <w:lang w:val="sr-Latn-CS" w:eastAsia="sr-Latn-CS"/>
        </w:rPr>
      </w:pPr>
    </w:p>
    <w:p w14:paraId="20C05EA1" w14:textId="501BE376" w:rsidR="009B5DDA" w:rsidRPr="009B5DDA" w:rsidRDefault="009B5DDA" w:rsidP="009B5DDA">
      <w:pPr>
        <w:jc w:val="right"/>
        <w:rPr>
          <w:rFonts w:ascii="Cambria" w:hAnsi="Cambria"/>
          <w:sz w:val="24"/>
          <w:szCs w:val="24"/>
        </w:rPr>
      </w:pPr>
      <w:r w:rsidRPr="009B5DDA">
        <w:rPr>
          <w:rFonts w:ascii="Cambria" w:hAnsi="Cambria"/>
          <w:sz w:val="24"/>
          <w:szCs w:val="24"/>
        </w:rPr>
        <w:t>________________</w:t>
      </w:r>
      <w:r w:rsidR="003C16B4">
        <w:rPr>
          <w:rFonts w:ascii="Cambria" w:hAnsi="Cambria"/>
          <w:sz w:val="24"/>
          <w:szCs w:val="24"/>
        </w:rPr>
        <w:t>_______</w:t>
      </w:r>
      <w:r w:rsidRPr="009B5DDA">
        <w:rPr>
          <w:rFonts w:ascii="Cambria" w:hAnsi="Cambria"/>
          <w:sz w:val="24"/>
          <w:szCs w:val="24"/>
        </w:rPr>
        <w:t>______</w:t>
      </w:r>
    </w:p>
    <w:p w14:paraId="4D76C8DA" w14:textId="47810622" w:rsidR="009F65DB" w:rsidRPr="00624D21" w:rsidRDefault="009B5DDA" w:rsidP="00624D21">
      <w:pPr>
        <w:jc w:val="right"/>
        <w:rPr>
          <w:rFonts w:ascii="Cambria" w:hAnsi="Cambria"/>
          <w:sz w:val="20"/>
          <w:szCs w:val="20"/>
        </w:rPr>
      </w:pPr>
      <w:r w:rsidRPr="00624D21">
        <w:rPr>
          <w:rFonts w:ascii="Cambria" w:hAnsi="Cambria"/>
          <w:sz w:val="20"/>
          <w:szCs w:val="20"/>
        </w:rPr>
        <w:t>Svojeručni potpis</w:t>
      </w:r>
      <w:r w:rsidR="003C16B4" w:rsidRPr="00624D21">
        <w:rPr>
          <w:rFonts w:ascii="Cambria" w:hAnsi="Cambria"/>
          <w:sz w:val="20"/>
          <w:szCs w:val="20"/>
        </w:rPr>
        <w:t xml:space="preserve"> akcionar</w:t>
      </w:r>
      <w:r w:rsidR="00624D21">
        <w:rPr>
          <w:rFonts w:ascii="Cambria" w:hAnsi="Cambria"/>
          <w:sz w:val="20"/>
          <w:szCs w:val="20"/>
        </w:rPr>
        <w:t>a</w:t>
      </w:r>
    </w:p>
    <w:sectPr w:rsidR="009F65DB" w:rsidRPr="00624D2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A9F6E" w14:textId="77777777" w:rsidR="001952B3" w:rsidRDefault="001952B3" w:rsidP="00EE2E6D">
      <w:pPr>
        <w:spacing w:after="0" w:line="240" w:lineRule="auto"/>
      </w:pPr>
      <w:r>
        <w:separator/>
      </w:r>
    </w:p>
  </w:endnote>
  <w:endnote w:type="continuationSeparator" w:id="0">
    <w:p w14:paraId="21CB71E8" w14:textId="77777777" w:rsidR="001952B3" w:rsidRDefault="001952B3" w:rsidP="00EE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6552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AACBFD" w14:textId="63639FCF" w:rsidR="00EE2E6D" w:rsidRDefault="00EE2E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63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94C12B" w14:textId="77777777" w:rsidR="00EE2E6D" w:rsidRDefault="00EE2E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C3C47" w14:textId="77777777" w:rsidR="001952B3" w:rsidRDefault="001952B3" w:rsidP="00EE2E6D">
      <w:pPr>
        <w:spacing w:after="0" w:line="240" w:lineRule="auto"/>
      </w:pPr>
      <w:r>
        <w:separator/>
      </w:r>
    </w:p>
  </w:footnote>
  <w:footnote w:type="continuationSeparator" w:id="0">
    <w:p w14:paraId="20D970FB" w14:textId="77777777" w:rsidR="001952B3" w:rsidRDefault="001952B3" w:rsidP="00EE2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21041"/>
    <w:multiLevelType w:val="hybridMultilevel"/>
    <w:tmpl w:val="713EDF80"/>
    <w:lvl w:ilvl="0" w:tplc="1876C3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53203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2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312BDD"/>
    <w:multiLevelType w:val="multilevel"/>
    <w:tmpl w:val="1E366F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31036CA4"/>
    <w:multiLevelType w:val="hybridMultilevel"/>
    <w:tmpl w:val="A1E20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A32D7"/>
    <w:multiLevelType w:val="hybridMultilevel"/>
    <w:tmpl w:val="409AB9EA"/>
    <w:lvl w:ilvl="0" w:tplc="E278932E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E45A5"/>
    <w:multiLevelType w:val="hybridMultilevel"/>
    <w:tmpl w:val="552867E4"/>
    <w:lvl w:ilvl="0" w:tplc="39FE3F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16E20"/>
    <w:multiLevelType w:val="hybridMultilevel"/>
    <w:tmpl w:val="8D5CAB92"/>
    <w:lvl w:ilvl="0" w:tplc="A58456A6">
      <w:start w:val="8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CB3CE7"/>
    <w:multiLevelType w:val="hybridMultilevel"/>
    <w:tmpl w:val="772A23E8"/>
    <w:lvl w:ilvl="0" w:tplc="AAD8C028">
      <w:start w:val="7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31C44"/>
    <w:multiLevelType w:val="multilevel"/>
    <w:tmpl w:val="416EAC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59C81CD6"/>
    <w:multiLevelType w:val="hybridMultilevel"/>
    <w:tmpl w:val="D97AB5BC"/>
    <w:lvl w:ilvl="0" w:tplc="F7A4D91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453CCB"/>
    <w:multiLevelType w:val="hybridMultilevel"/>
    <w:tmpl w:val="0ED0B80A"/>
    <w:lvl w:ilvl="0" w:tplc="5AE2FF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500F7"/>
    <w:multiLevelType w:val="hybridMultilevel"/>
    <w:tmpl w:val="987A2468"/>
    <w:lvl w:ilvl="0" w:tplc="2C1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5337810"/>
    <w:multiLevelType w:val="hybridMultilevel"/>
    <w:tmpl w:val="713EDF80"/>
    <w:lvl w:ilvl="0" w:tplc="1876C3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53203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2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CF42DE"/>
    <w:multiLevelType w:val="hybridMultilevel"/>
    <w:tmpl w:val="E8B04DC4"/>
    <w:lvl w:ilvl="0" w:tplc="B504C98E">
      <w:start w:val="8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A0D4B"/>
    <w:multiLevelType w:val="hybridMultilevel"/>
    <w:tmpl w:val="16144290"/>
    <w:lvl w:ilvl="0" w:tplc="17F801F4">
      <w:start w:val="8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832907">
    <w:abstractNumId w:val="2"/>
  </w:num>
  <w:num w:numId="2" w16cid:durableId="1211302614">
    <w:abstractNumId w:val="0"/>
  </w:num>
  <w:num w:numId="3" w16cid:durableId="1359114125">
    <w:abstractNumId w:val="10"/>
  </w:num>
  <w:num w:numId="4" w16cid:durableId="1827891470">
    <w:abstractNumId w:val="11"/>
  </w:num>
  <w:num w:numId="5" w16cid:durableId="1655640848">
    <w:abstractNumId w:val="1"/>
  </w:num>
  <w:num w:numId="6" w16cid:durableId="1802844969">
    <w:abstractNumId w:val="7"/>
  </w:num>
  <w:num w:numId="7" w16cid:durableId="2123382072">
    <w:abstractNumId w:val="8"/>
  </w:num>
  <w:num w:numId="8" w16cid:durableId="366419618">
    <w:abstractNumId w:val="5"/>
  </w:num>
  <w:num w:numId="9" w16cid:durableId="1966232296">
    <w:abstractNumId w:val="3"/>
  </w:num>
  <w:num w:numId="10" w16cid:durableId="930115692">
    <w:abstractNumId w:val="13"/>
  </w:num>
  <w:num w:numId="11" w16cid:durableId="174804214">
    <w:abstractNumId w:val="9"/>
  </w:num>
  <w:num w:numId="12" w16cid:durableId="1591500196">
    <w:abstractNumId w:val="4"/>
  </w:num>
  <w:num w:numId="13" w16cid:durableId="240221384">
    <w:abstractNumId w:val="6"/>
  </w:num>
  <w:num w:numId="14" w16cid:durableId="2522036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823"/>
    <w:rsid w:val="00106A88"/>
    <w:rsid w:val="001952B3"/>
    <w:rsid w:val="001D2324"/>
    <w:rsid w:val="00275FC2"/>
    <w:rsid w:val="00350550"/>
    <w:rsid w:val="003C16B4"/>
    <w:rsid w:val="003C4823"/>
    <w:rsid w:val="003C5F9D"/>
    <w:rsid w:val="004128A4"/>
    <w:rsid w:val="00436A6E"/>
    <w:rsid w:val="004B101A"/>
    <w:rsid w:val="00520384"/>
    <w:rsid w:val="00573A00"/>
    <w:rsid w:val="0059449C"/>
    <w:rsid w:val="005D5A6A"/>
    <w:rsid w:val="005E0DBB"/>
    <w:rsid w:val="005F4E4B"/>
    <w:rsid w:val="00624D21"/>
    <w:rsid w:val="006B7F1D"/>
    <w:rsid w:val="00714A08"/>
    <w:rsid w:val="00765997"/>
    <w:rsid w:val="008A1A2F"/>
    <w:rsid w:val="009145E9"/>
    <w:rsid w:val="00941D55"/>
    <w:rsid w:val="009572FC"/>
    <w:rsid w:val="009A52D6"/>
    <w:rsid w:val="009B5DDA"/>
    <w:rsid w:val="009F65DB"/>
    <w:rsid w:val="00A17F3B"/>
    <w:rsid w:val="00A62B63"/>
    <w:rsid w:val="00AE0012"/>
    <w:rsid w:val="00BE7AFA"/>
    <w:rsid w:val="00C263AD"/>
    <w:rsid w:val="00C36497"/>
    <w:rsid w:val="00C8379B"/>
    <w:rsid w:val="00CA3AC1"/>
    <w:rsid w:val="00CC499F"/>
    <w:rsid w:val="00CC5614"/>
    <w:rsid w:val="00CF6B43"/>
    <w:rsid w:val="00D73E56"/>
    <w:rsid w:val="00DA5EB6"/>
    <w:rsid w:val="00E87719"/>
    <w:rsid w:val="00ED2276"/>
    <w:rsid w:val="00EE2E6D"/>
    <w:rsid w:val="00FD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5D7DB"/>
  <w15:chartTrackingRefBased/>
  <w15:docId w15:val="{C43FB2A7-49CD-4D51-BFC2-C6828761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B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6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497"/>
    <w:rPr>
      <w:rFonts w:ascii="Segoe UI" w:hAnsi="Segoe UI" w:cs="Segoe UI"/>
      <w:sz w:val="18"/>
      <w:szCs w:val="18"/>
      <w:lang w:val="sr-Latn-ME"/>
    </w:rPr>
  </w:style>
  <w:style w:type="paragraph" w:styleId="Header">
    <w:name w:val="header"/>
    <w:basedOn w:val="Normal"/>
    <w:link w:val="HeaderChar"/>
    <w:uiPriority w:val="99"/>
    <w:unhideWhenUsed/>
    <w:rsid w:val="00EE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E6D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E6D"/>
    <w:rPr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0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4FF01-CE01-47AE-A98C-EFADA24F1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Marko Misnic</cp:lastModifiedBy>
  <cp:revision>13</cp:revision>
  <cp:lastPrinted>2025-07-22T12:51:00Z</cp:lastPrinted>
  <dcterms:created xsi:type="dcterms:W3CDTF">2020-06-24T14:25:00Z</dcterms:created>
  <dcterms:modified xsi:type="dcterms:W3CDTF">2026-05-09T15:12:00Z</dcterms:modified>
</cp:coreProperties>
</file>